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1F" w:rsidRPr="00623E8F" w:rsidRDefault="00550A38">
      <w:pPr>
        <w:rPr>
          <w:b/>
          <w:sz w:val="32"/>
          <w:szCs w:val="32"/>
        </w:rPr>
      </w:pPr>
      <w:bookmarkStart w:id="0" w:name="_GoBack"/>
      <w:bookmarkEnd w:id="0"/>
      <w:r w:rsidRPr="00623E8F">
        <w:rPr>
          <w:b/>
          <w:sz w:val="32"/>
          <w:szCs w:val="32"/>
        </w:rPr>
        <w:t>СЛОГ И ПОДЕЛА РЕЧИ НА СЛОГОВЕ</w:t>
      </w:r>
    </w:p>
    <w:tbl>
      <w:tblPr>
        <w:tblW w:w="10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9949"/>
      </w:tblGrid>
      <w:tr w:rsidR="00BD1E1F" w:rsidTr="00F543E7">
        <w:trPr>
          <w:trHeight w:val="62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1F" w:rsidRPr="00BD1E1F" w:rsidRDefault="00BD1E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F" w:rsidRPr="00F543E7" w:rsidRDefault="00BD1E1F" w:rsidP="00F54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3E7">
              <w:rPr>
                <w:rFonts w:ascii="Times New Roman" w:hAnsi="Times New Roman"/>
                <w:sz w:val="24"/>
                <w:szCs w:val="24"/>
              </w:rPr>
              <w:t xml:space="preserve"> Данас ћемо се позабавити правилима поделе речи на слогове у српском књижевном језику.</w:t>
            </w:r>
          </w:p>
          <w:p w:rsidR="00BD1E1F" w:rsidRDefault="00BD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1E1F" w:rsidTr="00F543E7">
        <w:trPr>
          <w:trHeight w:val="440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F" w:rsidRPr="00BD1E1F" w:rsidRDefault="00BD1E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1E1F" w:rsidRDefault="00BD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F" w:rsidRPr="00F543E7" w:rsidRDefault="00BD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1E1F" w:rsidRDefault="00BD1E1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Слог је скуп гласова или само један глас који изговарамо једним изговорним (артикулационим) покретом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Слогови се образују око језгра, гласа који је носилац слога. Гласови у српском језику се деле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слоготворне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неслоготворне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гласове, према томе да ли могу бити носиоци слога. У српском језику слоготворни су сви вокали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а, е, и, о,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и, у одређеним позицијама, неки сонанти (пре свега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ретко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још ређе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), а неслоготворни су сви консонанти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б, п, д, т, ђ, ћ, џ, ч, ж, ш, з, с, ф, х, ц</w:t>
            </w:r>
            <w:r>
              <w:rPr>
                <w:rFonts w:ascii="Times New Roman" w:hAnsi="Times New Roman"/>
                <w:sz w:val="24"/>
                <w:szCs w:val="24"/>
              </w:rPr>
              <w:t>) и већина сонаната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в, ј, м, љ, њ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D1E1F" w:rsidRDefault="00BD1E1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Познато је да у неким случајевима и алвеоларни сонанти могу бити слоготворни. Р је слоготворно у следећим случајевима:</w:t>
            </w:r>
          </w:p>
          <w:p w:rsidR="00BD1E1F" w:rsidRDefault="00BD1E1F">
            <w:pPr>
              <w:pStyle w:val="ListParagraph"/>
              <w:numPr>
                <w:ilvl w:val="0"/>
                <w:numId w:val="2"/>
              </w:numPr>
            </w:pPr>
            <w:r>
              <w:t xml:space="preserve">У </w:t>
            </w:r>
            <w:r>
              <w:rPr>
                <w:b/>
              </w:rPr>
              <w:t>средини речи</w:t>
            </w:r>
            <w:r>
              <w:t xml:space="preserve"> између два консонанта или сонанта (чв</w:t>
            </w:r>
            <w:r>
              <w:rPr>
                <w:b/>
              </w:rPr>
              <w:t>р</w:t>
            </w:r>
            <w:r>
              <w:t>ст, ст</w:t>
            </w:r>
            <w:r>
              <w:rPr>
                <w:b/>
              </w:rPr>
              <w:t>р</w:t>
            </w:r>
            <w:r>
              <w:t>-пе-ти се, из-м</w:t>
            </w:r>
            <w:r>
              <w:rPr>
                <w:b/>
              </w:rPr>
              <w:t>р</w:t>
            </w:r>
            <w:r>
              <w:t>-ви-ти, см</w:t>
            </w:r>
            <w:r>
              <w:rPr>
                <w:b/>
              </w:rPr>
              <w:t>р</w:t>
            </w:r>
            <w:r>
              <w:t>к-нут, п</w:t>
            </w:r>
            <w:r>
              <w:rPr>
                <w:b/>
              </w:rPr>
              <w:t>р</w:t>
            </w:r>
            <w:r>
              <w:t>-стен, п</w:t>
            </w:r>
            <w:r>
              <w:rPr>
                <w:b/>
              </w:rPr>
              <w:t>р</w:t>
            </w:r>
            <w:r>
              <w:t>-тљаг, т</w:t>
            </w:r>
            <w:r>
              <w:rPr>
                <w:b/>
              </w:rPr>
              <w:t>р</w:t>
            </w:r>
            <w:r>
              <w:t>-ска, т</w:t>
            </w:r>
            <w:r>
              <w:rPr>
                <w:b/>
              </w:rPr>
              <w:t>р</w:t>
            </w:r>
            <w:r>
              <w:t>-ча-ти, за-г</w:t>
            </w:r>
            <w:r>
              <w:rPr>
                <w:b/>
              </w:rPr>
              <w:t>р</w:t>
            </w:r>
            <w:r>
              <w:t>-ли-ти, зв</w:t>
            </w:r>
            <w:r>
              <w:rPr>
                <w:b/>
              </w:rPr>
              <w:t>р</w:t>
            </w:r>
            <w:r>
              <w:t>-ја-ти).</w:t>
            </w:r>
          </w:p>
          <w:p w:rsidR="00BD1E1F" w:rsidRDefault="00BD1E1F">
            <w:pPr>
              <w:pStyle w:val="ListParagraph"/>
              <w:numPr>
                <w:ilvl w:val="0"/>
                <w:numId w:val="2"/>
              </w:numPr>
            </w:pPr>
            <w:r>
              <w:t xml:space="preserve">На </w:t>
            </w:r>
            <w:r>
              <w:rPr>
                <w:b/>
              </w:rPr>
              <w:t>почетку речи</w:t>
            </w:r>
            <w:r>
              <w:t xml:space="preserve"> испред консонанта или сонанта (</w:t>
            </w:r>
            <w:r>
              <w:rPr>
                <w:b/>
              </w:rPr>
              <w:t>р</w:t>
            </w:r>
            <w:r>
              <w:t xml:space="preserve">-вач, </w:t>
            </w:r>
            <w:r>
              <w:rPr>
                <w:b/>
              </w:rPr>
              <w:t>р</w:t>
            </w:r>
            <w:r>
              <w:t xml:space="preserve">-ђав, </w:t>
            </w:r>
            <w:r>
              <w:rPr>
                <w:b/>
              </w:rPr>
              <w:t>р</w:t>
            </w:r>
            <w:r>
              <w:t xml:space="preserve">-ђа-ти, </w:t>
            </w:r>
            <w:r>
              <w:rPr>
                <w:b/>
              </w:rPr>
              <w:t>р</w:t>
            </w:r>
            <w:r>
              <w:t xml:space="preserve">-за-ти, </w:t>
            </w:r>
            <w:r>
              <w:rPr>
                <w:b/>
              </w:rPr>
              <w:t>р</w:t>
            </w:r>
            <w:r>
              <w:t xml:space="preserve">м-па-ли-ја, </w:t>
            </w:r>
            <w:r>
              <w:rPr>
                <w:b/>
              </w:rPr>
              <w:t>р</w:t>
            </w:r>
            <w:r>
              <w:t xml:space="preserve">т, </w:t>
            </w:r>
            <w:r>
              <w:rPr>
                <w:b/>
              </w:rPr>
              <w:t>р</w:t>
            </w:r>
            <w:r>
              <w:t xml:space="preserve">-тањ, </w:t>
            </w:r>
            <w:r>
              <w:rPr>
                <w:b/>
              </w:rPr>
              <w:t>р</w:t>
            </w:r>
            <w:r>
              <w:t>-зав).</w:t>
            </w:r>
          </w:p>
          <w:p w:rsidR="00BD1E1F" w:rsidRDefault="00BD1E1F">
            <w:pPr>
              <w:pStyle w:val="ListParagraph"/>
              <w:numPr>
                <w:ilvl w:val="0"/>
                <w:numId w:val="2"/>
              </w:numPr>
            </w:pPr>
            <w:r>
              <w:t xml:space="preserve">У </w:t>
            </w:r>
            <w:r>
              <w:rPr>
                <w:b/>
              </w:rPr>
              <w:t>сложеницама</w:t>
            </w:r>
            <w:r>
              <w:t xml:space="preserve"> кад се р нађе између префикса и консонанта или сонанта (за-</w:t>
            </w:r>
            <w:r>
              <w:rPr>
                <w:b/>
              </w:rPr>
              <w:t>р</w:t>
            </w:r>
            <w:r>
              <w:t>-ђа-ти, за-</w:t>
            </w:r>
            <w:r>
              <w:rPr>
                <w:b/>
              </w:rPr>
              <w:t>р</w:t>
            </w:r>
            <w:r>
              <w:t>-за-ти, по-</w:t>
            </w:r>
            <w:r>
              <w:rPr>
                <w:b/>
              </w:rPr>
              <w:t>р</w:t>
            </w:r>
            <w:r>
              <w:t>-ђа-ти, по-</w:t>
            </w:r>
            <w:r>
              <w:rPr>
                <w:b/>
              </w:rPr>
              <w:t>р</w:t>
            </w:r>
            <w:r>
              <w:t>-ва-ти се).</w:t>
            </w:r>
          </w:p>
          <w:p w:rsidR="00BD1E1F" w:rsidRDefault="00BD1E1F">
            <w:pPr>
              <w:pStyle w:val="ListParagraph"/>
              <w:numPr>
                <w:ilvl w:val="0"/>
                <w:numId w:val="2"/>
              </w:numPr>
            </w:pPr>
            <w:r>
              <w:t xml:space="preserve">У неким именима и </w:t>
            </w:r>
            <w:r>
              <w:rPr>
                <w:b/>
              </w:rPr>
              <w:t>речима страног порекла</w:t>
            </w:r>
            <w:r>
              <w:t xml:space="preserve"> (Сар-т</w:t>
            </w:r>
            <w:r>
              <w:rPr>
                <w:b/>
              </w:rPr>
              <w:t>р</w:t>
            </w:r>
            <w:r>
              <w:t>, Мон-мар-т</w:t>
            </w:r>
            <w:r>
              <w:rPr>
                <w:b/>
              </w:rPr>
              <w:t>р</w:t>
            </w:r>
            <w:r>
              <w:t>, ма-са-к</w:t>
            </w:r>
            <w:r>
              <w:rPr>
                <w:b/>
              </w:rPr>
              <w:t>р</w:t>
            </w:r>
            <w:r>
              <w:t>, кан-де-ла-б</w:t>
            </w:r>
            <w:r>
              <w:rPr>
                <w:b/>
              </w:rPr>
              <w:t>р</w:t>
            </w:r>
            <w:r>
              <w:t>, тем-б</w:t>
            </w:r>
            <w:r>
              <w:rPr>
                <w:b/>
              </w:rPr>
              <w:t>р</w:t>
            </w:r>
            <w:r>
              <w:t>).</w:t>
            </w:r>
          </w:p>
          <w:p w:rsidR="00BD1E1F" w:rsidRDefault="00BD1E1F">
            <w:pPr>
              <w:pStyle w:val="ListParagraph"/>
              <w:numPr>
                <w:ilvl w:val="0"/>
                <w:numId w:val="3"/>
              </w:numPr>
            </w:pPr>
            <w:r>
              <w:t>Л и Н су слоготворни у следећим случајевима:</w:t>
            </w:r>
          </w:p>
          <w:p w:rsidR="00BD1E1F" w:rsidRDefault="00BD1E1F">
            <w:pPr>
              <w:pStyle w:val="ListParagraph"/>
              <w:numPr>
                <w:ilvl w:val="0"/>
                <w:numId w:val="2"/>
              </w:numPr>
            </w:pPr>
            <w:r>
              <w:t>У неким именима и речима страног порекла (В</w:t>
            </w:r>
            <w:r>
              <w:rPr>
                <w:b/>
              </w:rPr>
              <w:t>л</w:t>
            </w:r>
            <w:r>
              <w:t>-та-ва, П</w:t>
            </w:r>
            <w:r>
              <w:rPr>
                <w:b/>
              </w:rPr>
              <w:t>л</w:t>
            </w:r>
            <w:r>
              <w:t>-зен, Си-је-т</w:t>
            </w:r>
            <w:r>
              <w:rPr>
                <w:b/>
              </w:rPr>
              <w:t>л</w:t>
            </w:r>
            <w:r>
              <w:t>, По-по-ка-те-пе-т</w:t>
            </w:r>
            <w:r>
              <w:rPr>
                <w:b/>
              </w:rPr>
              <w:t>л</w:t>
            </w:r>
            <w:r>
              <w:t>, мју-зи-к</w:t>
            </w:r>
            <w:r>
              <w:rPr>
                <w:b/>
              </w:rPr>
              <w:t>л</w:t>
            </w:r>
            <w:r>
              <w:t>, ка-б</w:t>
            </w:r>
            <w:r>
              <w:rPr>
                <w:b/>
              </w:rPr>
              <w:t>л</w:t>
            </w:r>
            <w:r>
              <w:t>, би-ци-к</w:t>
            </w:r>
            <w:r>
              <w:rPr>
                <w:b/>
              </w:rPr>
              <w:t>л</w:t>
            </w:r>
            <w:r>
              <w:t>, ер-кон-ди-ш</w:t>
            </w:r>
            <w:r>
              <w:rPr>
                <w:b/>
              </w:rPr>
              <w:t>н</w:t>
            </w:r>
            <w:r>
              <w:t>, Њу-т</w:t>
            </w:r>
            <w:r>
              <w:rPr>
                <w:b/>
              </w:rPr>
              <w:t>н</w:t>
            </w:r>
            <w:r>
              <w:t>, Мен-хе-т</w:t>
            </w:r>
            <w:r>
              <w:rPr>
                <w:b/>
              </w:rPr>
              <w:t>н</w:t>
            </w:r>
            <w:r>
              <w:t>, И-б</w:t>
            </w:r>
            <w:r>
              <w:rPr>
                <w:b/>
              </w:rPr>
              <w:t>н</w:t>
            </w:r>
            <w:r>
              <w:t>).</w:t>
            </w:r>
          </w:p>
          <w:p w:rsidR="00BD1E1F" w:rsidRDefault="00BD1E1F">
            <w:pPr>
              <w:pStyle w:val="ListParagraph"/>
              <w:numPr>
                <w:ilvl w:val="0"/>
                <w:numId w:val="3"/>
              </w:numPr>
            </w:pPr>
            <w:r>
              <w:t xml:space="preserve">Слогови могу бити </w:t>
            </w:r>
            <w:r>
              <w:rPr>
                <w:b/>
              </w:rPr>
              <w:t>отворени</w:t>
            </w:r>
            <w:r>
              <w:t xml:space="preserve"> (завршавају се на вокал: </w:t>
            </w:r>
            <w:r>
              <w:rPr>
                <w:i/>
              </w:rPr>
              <w:t>сто-ли-ца</w:t>
            </w:r>
            <w:r>
              <w:t xml:space="preserve">) и </w:t>
            </w:r>
            <w:r>
              <w:rPr>
                <w:b/>
              </w:rPr>
              <w:t>затворени</w:t>
            </w:r>
            <w:r>
              <w:t xml:space="preserve"> (завршавају се на консонант: </w:t>
            </w:r>
            <w:r>
              <w:rPr>
                <w:i/>
              </w:rPr>
              <w:t>леп-тир</w:t>
            </w:r>
            <w:r>
              <w:t xml:space="preserve">); </w:t>
            </w:r>
            <w:r>
              <w:rPr>
                <w:b/>
              </w:rPr>
              <w:t>дуги</w:t>
            </w:r>
            <w:r>
              <w:t xml:space="preserve"> (де-</w:t>
            </w:r>
            <w:r>
              <w:rPr>
                <w:u w:val="single"/>
              </w:rPr>
              <w:t>вој</w:t>
            </w:r>
            <w:r>
              <w:t xml:space="preserve">-ка) и </w:t>
            </w:r>
            <w:r>
              <w:rPr>
                <w:b/>
              </w:rPr>
              <w:t>кратки</w:t>
            </w:r>
            <w:r>
              <w:t xml:space="preserve"> (де-</w:t>
            </w:r>
            <w:r>
              <w:rPr>
                <w:u w:val="single"/>
              </w:rPr>
              <w:t>вој</w:t>
            </w:r>
            <w:r>
              <w:t xml:space="preserve">-чу-рак), </w:t>
            </w:r>
            <w:r>
              <w:rPr>
                <w:b/>
              </w:rPr>
              <w:t>наглашени</w:t>
            </w:r>
            <w:r>
              <w:t xml:space="preserve"> (</w:t>
            </w:r>
            <w:r>
              <w:rPr>
                <w:u w:val="single"/>
              </w:rPr>
              <w:t>де</w:t>
            </w:r>
            <w:r>
              <w:t>-вој-че) и ненаглашени (</w:t>
            </w:r>
            <w:r>
              <w:rPr>
                <w:u w:val="single"/>
              </w:rPr>
              <w:t>де</w:t>
            </w:r>
            <w:r>
              <w:t>-вој-чи-ца).</w:t>
            </w:r>
          </w:p>
          <w:p w:rsidR="00BD1E1F" w:rsidRDefault="00BD1E1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речи има онолико слогова колико има вокала (односно слоготворних гласова). Речи могу бити ј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едносложне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двосложне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да-ни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тросложне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да-ни-ма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вишесложне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раз-да-ни-ти се</w:t>
            </w:r>
            <w:r>
              <w:rPr>
                <w:rFonts w:ascii="Times New Roman" w:hAnsi="Times New Roman"/>
                <w:sz w:val="24"/>
                <w:szCs w:val="24"/>
              </w:rPr>
              <w:t>), према броју слогова који садрже. Правила за поделу речи на слогове су следећа: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88"/>
              <w:gridCol w:w="4788"/>
            </w:tblGrid>
            <w:tr w:rsidR="00BD1E1F">
              <w:tc>
                <w:tcPr>
                  <w:tcW w:w="4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E1F" w:rsidRDefault="00BD1E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Граница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слога је у највећем броју случајева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иза вокала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E1F" w:rsidRDefault="00BD1E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а-е-ро-дром, у-чи-о-ни-ца, е-ми-си-ја, А-у-стри-ја, гро-жђе, ба-шта, та-чка</w:t>
                  </w:r>
                </w:p>
              </w:tc>
            </w:tr>
            <w:tr w:rsidR="00BD1E1F">
              <w:tc>
                <w:tcPr>
                  <w:tcW w:w="4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E1F" w:rsidRDefault="00BD1E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Граница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слога је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иза сонанта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када се унутар речи нађу један до другог:</w:t>
                  </w:r>
                </w:p>
                <w:p w:rsidR="00BD1E1F" w:rsidRDefault="00BD1E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сонант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+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сонант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или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консонант</w:t>
                  </w:r>
                </w:p>
              </w:tc>
              <w:tc>
                <w:tcPr>
                  <w:tcW w:w="4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E1F" w:rsidRDefault="00BD1E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спрем-љен, хран-љив, мир-но, бла-гај-на, бол-ни-ца, гим-на-зи-ја, мај-стор, биљ-ка, Бел-ги-ја, Ар-ген-ти-на, ви-кен-ди-ца</w:t>
                  </w:r>
                </w:p>
              </w:tc>
            </w:tr>
            <w:tr w:rsidR="00BD1E1F">
              <w:tc>
                <w:tcPr>
                  <w:tcW w:w="4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E1F" w:rsidRDefault="00BD1E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Изузетак су ијекавски облици, када се нађу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или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+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је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које води порекло од старог гласа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јат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E1F" w:rsidRDefault="00BD1E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жи-вје-ти, при-мјер, у-вје-жба-ти, са-вјет, за-ста-рје-ти, про-фо-рје-ти, ли-це-мјер</w:t>
                  </w:r>
                </w:p>
              </w:tc>
            </w:tr>
            <w:tr w:rsidR="00BD1E1F">
              <w:tc>
                <w:tcPr>
                  <w:tcW w:w="4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E1F" w:rsidRDefault="00BD1E1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Граница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слога је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иза консонанта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само када се унутар речи нађу:</w:t>
                  </w:r>
                </w:p>
                <w:p w:rsidR="00BD1E1F" w:rsidRDefault="00BD1E1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експлозивни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+ било који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консонант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или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назални сонант</w:t>
                  </w:r>
                </w:p>
              </w:tc>
              <w:tc>
                <w:tcPr>
                  <w:tcW w:w="4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E1F" w:rsidRDefault="00BD1E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слат-ко, срп-ски, ак-це-нат, оп-ти-ка, док-тор, леп-тир, суд-ство, ак-ци-ја, јак-на, јед-на-кост, слут-ња, об-но-ва, јаг-ње</w:t>
                  </w:r>
                </w:p>
              </w:tc>
            </w:tr>
          </w:tbl>
          <w:p w:rsidR="00BD1E1F" w:rsidRDefault="00BD1E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Слогови могу бити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отворени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(завршавају се на вокал: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сто-ли-ца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затворени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(завршавају се на консонант: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леп-тир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(де-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вој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-ка)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кратки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(де-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вој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-чу-рак),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наглашени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-вој-че) и ненаглашени 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-вој-чи-ца).</w:t>
            </w:r>
          </w:p>
          <w:p w:rsidR="00BD1E1F" w:rsidRDefault="00BD1E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сада смо говорили 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гласовној (фонетској)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граници слогова, тј. оној граници која се одређује на основу природе гласова. Понекад границу слогова можемо одређивати и према значењу делова речи. За такву границу слога кажемо да је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смисаона (семантичка или психолошка)</w:t>
            </w:r>
            <w:r>
              <w:rPr>
                <w:rFonts w:ascii="Times New Roman" w:hAnsi="Times New Roman"/>
                <w:sz w:val="24"/>
                <w:szCs w:val="24"/>
              </w:rPr>
              <w:t>. Ту се граница поставља иза префикса у сложеним речима, јер се они осећају као засебни делови који имају своје значење. Фонетска и семантичка граница могу се поклапати (пред-ста-ва), али и не морају.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88"/>
              <w:gridCol w:w="4788"/>
            </w:tblGrid>
            <w:tr w:rsidR="00BD1E1F">
              <w:tc>
                <w:tcPr>
                  <w:tcW w:w="4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E1F" w:rsidRDefault="00BD1E1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фонетска граница слога</w:t>
                  </w:r>
                </w:p>
              </w:tc>
              <w:tc>
                <w:tcPr>
                  <w:tcW w:w="4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E1F" w:rsidRDefault="00BD1E1F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ра-зми-сли-ти, ук-њи-жи-ти, на-ју-гле-дни-ји</w:t>
                  </w:r>
                </w:p>
              </w:tc>
            </w:tr>
            <w:tr w:rsidR="00BD1E1F">
              <w:tc>
                <w:tcPr>
                  <w:tcW w:w="4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E1F" w:rsidRDefault="00BD1E1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семантичка граница слога</w:t>
                  </w:r>
                </w:p>
              </w:tc>
              <w:tc>
                <w:tcPr>
                  <w:tcW w:w="4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E1F" w:rsidRDefault="00BD1E1F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раз-ми-сли-ти, у-књи-жи-ти, нај-у-глед-ни-ји</w:t>
                  </w:r>
                </w:p>
              </w:tc>
            </w:tr>
          </w:tbl>
          <w:p w:rsidR="00BD1E1F" w:rsidRDefault="00BD1E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Растављање речи на крају реда</w:t>
            </w:r>
          </w:p>
          <w:p w:rsidR="00BD1E1F" w:rsidRDefault="00BD1E1F">
            <w:pPr>
              <w:spacing w:after="0" w:line="240" w:lineRule="auto"/>
              <w:ind w:left="7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растављању речи на крају реда треба се придржавати одређених правила:</w:t>
            </w:r>
          </w:p>
          <w:p w:rsidR="00BD1E1F" w:rsidRDefault="00BD1E1F">
            <w:pPr>
              <w:pStyle w:val="ListParagraph"/>
              <w:numPr>
                <w:ilvl w:val="0"/>
                <w:numId w:val="2"/>
              </w:numPr>
            </w:pPr>
            <w:r>
              <w:t>Никад се не преноси само једно слово (не може: река-о, а-уто, дебе-о).</w:t>
            </w:r>
          </w:p>
          <w:p w:rsidR="00BD1E1F" w:rsidRDefault="00BD1E1F">
            <w:pPr>
              <w:pStyle w:val="ListParagraph"/>
              <w:numPr>
                <w:ilvl w:val="0"/>
                <w:numId w:val="2"/>
              </w:numPr>
            </w:pPr>
            <w:r>
              <w:t>У започетом реду може да остане само један вокал (о-глед, а-уто, у-жина).</w:t>
            </w:r>
          </w:p>
          <w:p w:rsidR="00BD1E1F" w:rsidRDefault="00BD1E1F">
            <w:pPr>
              <w:pStyle w:val="ListParagraph"/>
              <w:numPr>
                <w:ilvl w:val="0"/>
                <w:numId w:val="2"/>
              </w:numPr>
            </w:pPr>
            <w:r>
              <w:t>Када се раздваја послусложеница, цртица се понавља и у следећем реду.</w:t>
            </w:r>
          </w:p>
          <w:p w:rsidR="00AE6359" w:rsidRPr="00AE6359" w:rsidRDefault="00BD1E1F" w:rsidP="00AE6359">
            <w:pPr>
              <w:pStyle w:val="ListParagraph"/>
              <w:numPr>
                <w:ilvl w:val="0"/>
                <w:numId w:val="2"/>
              </w:numPr>
            </w:pPr>
            <w:r>
              <w:t>У латиници се не раздвајају својна слова (lj, nj, dž).</w:t>
            </w:r>
          </w:p>
          <w:p w:rsidR="00BD1E1F" w:rsidRPr="00F543E7" w:rsidRDefault="00BD1E1F" w:rsidP="00F54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359" w:rsidRDefault="00AE6359">
            <w:pPr>
              <w:spacing w:after="0" w:line="240" w:lineRule="auto"/>
              <w:ind w:left="76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359" w:rsidRDefault="00AE6359">
            <w:pPr>
              <w:spacing w:after="0" w:line="240" w:lineRule="auto"/>
              <w:ind w:left="76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E1F" w:rsidRPr="00AE6359" w:rsidRDefault="00AE6359">
            <w:pPr>
              <w:spacing w:after="0" w:line="240" w:lineRule="auto"/>
              <w:ind w:left="766"/>
              <w:rPr>
                <w:rFonts w:ascii="Times New Roman" w:hAnsi="Times New Roman"/>
                <w:b/>
                <w:sz w:val="24"/>
                <w:szCs w:val="24"/>
              </w:rPr>
            </w:pPr>
            <w:r w:rsidRPr="00AE6359">
              <w:rPr>
                <w:rFonts w:ascii="Times New Roman" w:hAnsi="Times New Roman"/>
                <w:b/>
                <w:sz w:val="24"/>
                <w:szCs w:val="24"/>
              </w:rPr>
              <w:t>ДОМАЋИ ЗАДАТАК</w:t>
            </w:r>
          </w:p>
          <w:p w:rsidR="00AE6359" w:rsidRPr="00AE6359" w:rsidRDefault="00AE6359">
            <w:pPr>
              <w:spacing w:after="0" w:line="240" w:lineRule="auto"/>
              <w:ind w:left="766"/>
              <w:rPr>
                <w:rFonts w:ascii="Times New Roman" w:hAnsi="Times New Roman"/>
                <w:b/>
                <w:sz w:val="24"/>
                <w:szCs w:val="24"/>
              </w:rPr>
            </w:pPr>
            <w:r w:rsidRPr="00AE6359">
              <w:rPr>
                <w:rFonts w:ascii="Times New Roman" w:hAnsi="Times New Roman"/>
                <w:b/>
                <w:sz w:val="24"/>
                <w:szCs w:val="24"/>
              </w:rPr>
              <w:t>ПОДЕЛИТЕ УСПРАВНИМ ЦРТАМА  СЛЕДЕЋЕ СТИХОВЕ НА СЛОГОВЕ</w:t>
            </w:r>
          </w:p>
          <w:p w:rsidR="00AE6359" w:rsidRDefault="00AE6359">
            <w:pPr>
              <w:spacing w:after="0" w:line="240" w:lineRule="auto"/>
              <w:ind w:left="766"/>
              <w:rPr>
                <w:rFonts w:ascii="Times New Roman" w:hAnsi="Times New Roman"/>
                <w:sz w:val="24"/>
                <w:szCs w:val="24"/>
              </w:rPr>
            </w:pPr>
          </w:p>
          <w:p w:rsidR="00BD1E1F" w:rsidRDefault="00BD1E1F">
            <w:pPr>
              <w:spacing w:after="0" w:line="240" w:lineRule="auto"/>
              <w:ind w:left="76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 голој грани,</w:t>
            </w:r>
          </w:p>
          <w:p w:rsidR="00BD1E1F" w:rsidRDefault="00BD1E1F">
            <w:pPr>
              <w:spacing w:after="0" w:line="240" w:lineRule="auto"/>
              <w:ind w:left="76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Једна врана.</w:t>
            </w:r>
          </w:p>
          <w:p w:rsidR="00BD1E1F" w:rsidRDefault="00BD1E1F">
            <w:pPr>
              <w:spacing w:after="0" w:line="240" w:lineRule="auto"/>
              <w:ind w:left="7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Крај јесени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BD1E1F" w:rsidRDefault="00BD1E1F">
            <w:pPr>
              <w:spacing w:after="0" w:line="240" w:lineRule="auto"/>
              <w:ind w:left="766"/>
              <w:rPr>
                <w:rFonts w:ascii="Times New Roman" w:hAnsi="Times New Roman"/>
                <w:sz w:val="24"/>
                <w:szCs w:val="24"/>
              </w:rPr>
            </w:pPr>
          </w:p>
          <w:p w:rsidR="00BD1E1F" w:rsidRDefault="00BD1E1F">
            <w:pPr>
              <w:spacing w:after="0" w:line="240" w:lineRule="auto"/>
              <w:ind w:left="76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Гле, опао цвет</w:t>
            </w:r>
          </w:p>
          <w:p w:rsidR="00BD1E1F" w:rsidRDefault="00BD1E1F">
            <w:pPr>
              <w:spacing w:after="0" w:line="240" w:lineRule="auto"/>
              <w:ind w:left="76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враћа се на грану:</w:t>
            </w:r>
          </w:p>
          <w:p w:rsidR="00BD1E1F" w:rsidRDefault="00BD1E1F">
            <w:pPr>
              <w:spacing w:after="0" w:line="240" w:lineRule="auto"/>
              <w:ind w:left="76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ах, то је лептир.</w:t>
            </w:r>
            <w:r>
              <w:rPr>
                <w:rStyle w:val="FootnoteReference"/>
                <w:rFonts w:ascii="Times New Roman" w:hAnsi="Times New Roman"/>
                <w:i/>
                <w:sz w:val="24"/>
                <w:szCs w:val="24"/>
              </w:rPr>
              <w:footnoteReference w:id="2"/>
            </w:r>
          </w:p>
          <w:p w:rsidR="00BD1E1F" w:rsidRDefault="00BD1E1F">
            <w:pPr>
              <w:spacing w:after="0" w:line="240" w:lineRule="auto"/>
              <w:ind w:left="76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1E1F" w:rsidRPr="00F543E7" w:rsidRDefault="00BD1E1F">
            <w:pPr>
              <w:spacing w:after="0" w:line="240" w:lineRule="auto"/>
              <w:ind w:left="76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1E1F" w:rsidTr="00F543E7">
        <w:trPr>
          <w:trHeight w:val="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F" w:rsidRPr="00BD1E1F" w:rsidRDefault="00BD1E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1E1F" w:rsidRDefault="00BD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1F" w:rsidRPr="00F543E7" w:rsidRDefault="00BD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D1E1F" w:rsidRDefault="00BD1E1F" w:rsidP="00BD1E1F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BD1E1F" w:rsidRDefault="00BD1E1F" w:rsidP="00BD1E1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D1E1F" w:rsidRDefault="00BD1E1F" w:rsidP="00BD1E1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D1E1F" w:rsidRDefault="00BD1E1F" w:rsidP="00BD1E1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D1E1F" w:rsidRDefault="00BD1E1F" w:rsidP="00BD1E1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543E7" w:rsidRDefault="00F543E7" w:rsidP="00BD1E1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543E7" w:rsidRDefault="00F543E7" w:rsidP="00BD1E1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D1E1F" w:rsidRPr="00F543E7" w:rsidRDefault="00F543E7" w:rsidP="00BD1E1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ПРЕПИСАТИ У СВЕСКЕ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BD1E1F" w:rsidTr="00BD1E1F">
        <w:trPr>
          <w:trHeight w:val="254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1F" w:rsidRDefault="00BD1E1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ПОДЕЛА РЕЧИ НА СЛОГОВЕ</w:t>
            </w:r>
          </w:p>
          <w:p w:rsidR="00BD1E1F" w:rsidRDefault="00BD1E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Слог – 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скуп гласова или само један глас који изговарамо једним изговорним (артикулационим) покретом</w:t>
            </w:r>
          </w:p>
          <w:p w:rsidR="00BD1E1F" w:rsidRDefault="0026518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142240</wp:posOffset>
                      </wp:positionV>
                      <wp:extent cx="614045" cy="175895"/>
                      <wp:effectExtent l="9525" t="13335" r="33655" b="5842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045" cy="175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69.7pt;margin-top:11.2pt;width:48.35pt;height:1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DmaNgIAAGE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142240</wp:posOffset>
                      </wp:positionV>
                      <wp:extent cx="789940" cy="227330"/>
                      <wp:effectExtent l="36195" t="13335" r="12065" b="5461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89940" cy="227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160.8pt;margin-top:11.2pt;width:62.2pt;height:17.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="00BD1E1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Гласови</w:t>
            </w:r>
          </w:p>
          <w:p w:rsidR="00BD1E1F" w:rsidRDefault="00BD1E1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слоготворни                                             неслоготворни</w:t>
            </w:r>
          </w:p>
          <w:p w:rsidR="00BD1E1F" w:rsidRDefault="00BD1E1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(вокали + р, л, н)  (остали гласови и р, л, н у одређеним положајима)</w:t>
            </w:r>
          </w:p>
          <w:p w:rsidR="00BD1E1F" w:rsidRDefault="0026518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3688080</wp:posOffset>
                      </wp:positionH>
                      <wp:positionV relativeFrom="paragraph">
                        <wp:posOffset>135890</wp:posOffset>
                      </wp:positionV>
                      <wp:extent cx="534035" cy="248285"/>
                      <wp:effectExtent l="5715" t="10795" r="41275" b="5524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4035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290.4pt;margin-top:10.7pt;width:42.05pt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135890</wp:posOffset>
                      </wp:positionV>
                      <wp:extent cx="812165" cy="248285"/>
                      <wp:effectExtent l="31750" t="10795" r="13335" b="5524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12165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37.2pt;margin-top:10.7pt;width:63.95pt;height:19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BD1E1F">
              <w:rPr>
                <w:rFonts w:ascii="Times New Roman" w:hAnsi="Times New Roman"/>
                <w:b/>
                <w:sz w:val="28"/>
                <w:szCs w:val="28"/>
              </w:rPr>
              <w:t>Граница слога</w:t>
            </w:r>
          </w:p>
          <w:p w:rsidR="00BD1E1F" w:rsidRDefault="00BD1E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фонетска                                                 семантичка</w:t>
            </w:r>
          </w:p>
        </w:tc>
      </w:tr>
    </w:tbl>
    <w:p w:rsidR="00BD1E1F" w:rsidRPr="00AE6359" w:rsidRDefault="00BD1E1F" w:rsidP="00BD1E1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52803" w:rsidRDefault="00452803">
      <w:pPr>
        <w:rPr>
          <w:sz w:val="32"/>
          <w:szCs w:val="32"/>
        </w:rPr>
      </w:pPr>
    </w:p>
    <w:p w:rsidR="00BD1E1F" w:rsidRPr="00550A38" w:rsidRDefault="00BD1E1F">
      <w:pPr>
        <w:rPr>
          <w:sz w:val="32"/>
          <w:szCs w:val="32"/>
        </w:rPr>
      </w:pPr>
    </w:p>
    <w:sectPr w:rsidR="00BD1E1F" w:rsidRPr="00550A38" w:rsidSect="00452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5C" w:rsidRDefault="007C6B5C" w:rsidP="00BD1E1F">
      <w:pPr>
        <w:spacing w:after="0" w:line="240" w:lineRule="auto"/>
      </w:pPr>
      <w:r>
        <w:separator/>
      </w:r>
    </w:p>
  </w:endnote>
  <w:endnote w:type="continuationSeparator" w:id="0">
    <w:p w:rsidR="007C6B5C" w:rsidRDefault="007C6B5C" w:rsidP="00BD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36" w:rsidRDefault="007127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36" w:rsidRDefault="007127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36" w:rsidRDefault="007127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5C" w:rsidRDefault="007C6B5C" w:rsidP="00BD1E1F">
      <w:pPr>
        <w:spacing w:after="0" w:line="240" w:lineRule="auto"/>
      </w:pPr>
      <w:r>
        <w:separator/>
      </w:r>
    </w:p>
  </w:footnote>
  <w:footnote w:type="continuationSeparator" w:id="0">
    <w:p w:rsidR="007C6B5C" w:rsidRDefault="007C6B5C" w:rsidP="00BD1E1F">
      <w:pPr>
        <w:spacing w:after="0" w:line="240" w:lineRule="auto"/>
      </w:pPr>
      <w:r>
        <w:continuationSeparator/>
      </w:r>
    </w:p>
  </w:footnote>
  <w:footnote w:id="1">
    <w:p w:rsidR="00BD1E1F" w:rsidRPr="00BD1E1F" w:rsidRDefault="00BD1E1F" w:rsidP="00BD1E1F">
      <w:pPr>
        <w:pStyle w:val="FootnoteText"/>
        <w:spacing w:after="0" w:line="240" w:lineRule="auto"/>
      </w:pPr>
    </w:p>
  </w:footnote>
  <w:footnote w:id="2">
    <w:p w:rsidR="00BD1E1F" w:rsidRPr="00BD1E1F" w:rsidRDefault="00BD1E1F" w:rsidP="00BD1E1F">
      <w:pPr>
        <w:pStyle w:val="FootnoteText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36" w:rsidRDefault="007127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52726"/>
      <w:docPartObj>
        <w:docPartGallery w:val="Page Numbers (Top of Page)"/>
        <w:docPartUnique/>
      </w:docPartObj>
    </w:sdtPr>
    <w:sdtEndPr/>
    <w:sdtContent>
      <w:p w:rsidR="00712736" w:rsidRDefault="007C6B5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1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2736" w:rsidRDefault="007127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36" w:rsidRDefault="007127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0CA"/>
    <w:multiLevelType w:val="hybridMultilevel"/>
    <w:tmpl w:val="E746025C"/>
    <w:lvl w:ilvl="0" w:tplc="CDA00712">
      <w:start w:val="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4578F"/>
    <w:multiLevelType w:val="hybridMultilevel"/>
    <w:tmpl w:val="8BB0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67356"/>
    <w:multiLevelType w:val="hybridMultilevel"/>
    <w:tmpl w:val="2E8AE5D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14141"/>
    <w:multiLevelType w:val="hybridMultilevel"/>
    <w:tmpl w:val="0390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527CE"/>
    <w:multiLevelType w:val="hybridMultilevel"/>
    <w:tmpl w:val="324C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B55C3"/>
    <w:multiLevelType w:val="hybridMultilevel"/>
    <w:tmpl w:val="C4881DE8"/>
    <w:lvl w:ilvl="0" w:tplc="896EE550">
      <w:start w:val="1"/>
      <w:numFmt w:val="decimal"/>
      <w:lvlText w:val="%1."/>
      <w:lvlJc w:val="left"/>
      <w:pPr>
        <w:ind w:left="11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38"/>
    <w:rsid w:val="00173978"/>
    <w:rsid w:val="00214461"/>
    <w:rsid w:val="0026518A"/>
    <w:rsid w:val="00402740"/>
    <w:rsid w:val="00452803"/>
    <w:rsid w:val="00550A38"/>
    <w:rsid w:val="00623E8F"/>
    <w:rsid w:val="00712736"/>
    <w:rsid w:val="00720A2A"/>
    <w:rsid w:val="00776D9B"/>
    <w:rsid w:val="007B79F4"/>
    <w:rsid w:val="007C6B5C"/>
    <w:rsid w:val="00AE6359"/>
    <w:rsid w:val="00B8372E"/>
    <w:rsid w:val="00BD1E1F"/>
    <w:rsid w:val="00E5785B"/>
    <w:rsid w:val="00F543E7"/>
    <w:rsid w:val="00F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D1E1F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1E1F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D1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styleId="FootnoteReference">
    <w:name w:val="footnote reference"/>
    <w:uiPriority w:val="99"/>
    <w:semiHidden/>
    <w:unhideWhenUsed/>
    <w:rsid w:val="00BD1E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2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736"/>
  </w:style>
  <w:style w:type="paragraph" w:styleId="Footer">
    <w:name w:val="footer"/>
    <w:basedOn w:val="Normal"/>
    <w:link w:val="FooterChar"/>
    <w:uiPriority w:val="99"/>
    <w:semiHidden/>
    <w:unhideWhenUsed/>
    <w:rsid w:val="00712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D1E1F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1E1F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D1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styleId="FootnoteReference">
    <w:name w:val="footnote reference"/>
    <w:uiPriority w:val="99"/>
    <w:semiHidden/>
    <w:unhideWhenUsed/>
    <w:rsid w:val="00BD1E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2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736"/>
  </w:style>
  <w:style w:type="paragraph" w:styleId="Footer">
    <w:name w:val="footer"/>
    <w:basedOn w:val="Normal"/>
    <w:link w:val="FooterChar"/>
    <w:uiPriority w:val="99"/>
    <w:semiHidden/>
    <w:unhideWhenUsed/>
    <w:rsid w:val="00712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Biblioteka</cp:lastModifiedBy>
  <cp:revision>2</cp:revision>
  <dcterms:created xsi:type="dcterms:W3CDTF">2021-04-07T09:12:00Z</dcterms:created>
  <dcterms:modified xsi:type="dcterms:W3CDTF">2021-04-07T09:12:00Z</dcterms:modified>
</cp:coreProperties>
</file>