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kraljica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analiza</w:t>
      </w:r>
      <w:proofErr w:type="spellEnd"/>
      <w:r>
        <w:rPr>
          <w:rStyle w:val="Strong"/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Style w:val="Strong"/>
          <w:rFonts w:ascii="Arial" w:hAnsi="Arial" w:cs="Arial"/>
          <w:color w:val="666666"/>
          <w:sz w:val="30"/>
          <w:szCs w:val="30"/>
        </w:rPr>
        <w:t>pesme</w:t>
      </w:r>
      <w:proofErr w:type="spellEnd"/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>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kraljica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prva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uvodna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Tagorove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Gradinar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prozi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formi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dijaloga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odvija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između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dramski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prolog,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uvodi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navedenu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pesničku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objašnjava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naslov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Gradinar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ulogu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invokacija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zapadnjačkim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poemama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pesničkim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ciklusima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zbirka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Gradinar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lako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razumemo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Motivi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predstavljeni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naslovu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simbolički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nazivi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tumače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načina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simbolišu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ljubavnika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Na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sebe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nazvao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–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Služba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predanu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učinit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voljenoj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dobro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uslov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šalje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nikamo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pored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sebe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izvrši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službu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uvek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pored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Drugo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tumačenje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predstavljaju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metaforički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prikazana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mnogi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retko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predstavljen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istinski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spreman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uložiti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primereno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služio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dovoljno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boravi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bašti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dotiče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delove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spozna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dovoljno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svedočiti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započinje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sluginim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obraćanjem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zaziva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pokorni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čovek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dostojan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milosti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pouzdaje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zaziva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Sažali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kraljice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!“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Sledeći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napisan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kraljičin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odgovor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pojašnjava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poseban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Time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svestan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obični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okupira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našu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pažnju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nas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empatičnim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odvraća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Svečanost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prošla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ostavile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ćeš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dockan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?“</w:t>
      </w:r>
      <w:proofErr w:type="gramEnd"/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ustrajnost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različitim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ostalih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otišli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nakon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izvršili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dužnost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Dužnost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završava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pa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došao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čas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upita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uradi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Ali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dužnost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već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pameti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Upućuju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zahtev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lastRenderedPageBreak/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najpoznatijih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sadrži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značenje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celokupnu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ideju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lepotu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: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gradinarom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cvetnjaka</w:t>
      </w:r>
      <w:proofErr w:type="spellEnd"/>
      <w:proofErr w:type="gramStart"/>
      <w:r>
        <w:rPr>
          <w:rFonts w:ascii="Arial" w:hAnsi="Arial" w:cs="Arial"/>
          <w:color w:val="666666"/>
          <w:sz w:val="30"/>
          <w:szCs w:val="30"/>
        </w:rPr>
        <w:t>!“</w:t>
      </w:r>
      <w:proofErr w:type="gram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r>
        <w:rPr>
          <w:rFonts w:ascii="Arial" w:hAnsi="Arial" w:cs="Arial"/>
          <w:color w:val="666666"/>
          <w:sz w:val="30"/>
          <w:szCs w:val="30"/>
        </w:rPr>
        <w:t xml:space="preserve">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prekrasna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metafora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pobuđuje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mnoga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pitanja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moguće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odgovore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Pitamo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seksualne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aluzije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?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stajališta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ljubavnika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?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Biti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gradinar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cvetnjaka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brinuti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čuvati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procveta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uopšte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? Koji god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tačan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odgovor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verovatno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pogrešan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jasna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napusti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baci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mač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koplje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prašinu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osvaja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druge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zemlje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što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do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pored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bude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gradinar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reči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njegovoj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osvajati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tuđe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boriti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dalekim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bitkama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ostati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jest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raditi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smatra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jedinom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vrednom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truda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Posao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sluga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obavlja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govori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uzvišenom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smatra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svoju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kraljicu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On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uživati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malim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djelićima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Želi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saditi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brinuti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cveće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će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dodirivati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stopala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haljine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jednostavno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stajati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pored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postelje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delu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primećujemo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motive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odnose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na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telesnost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Primećujemo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sitne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znakove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senzualnosti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pesnik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odmereno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smestio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Dovoljno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jasni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uhvatimo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njihov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značaj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dovoljno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sputani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ne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naruše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čaroliju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emotivne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predanosti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ovde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dominantna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nad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telesnom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motivi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poput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stopala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“,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podnožja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“,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pupoljaka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“,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tabana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“, „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sokova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“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doista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izražavaju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određenu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seksualnost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Ona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potrebna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ljubavi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bila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čulna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probudila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osetila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čitaoca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Iako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telesnost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nežna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vidimo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odlike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Upravo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zbog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te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iskazane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odmerene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strasti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Tagora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toliko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lepa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 xml:space="preserve">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njoj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odmereno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velikih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stilskih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figura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kićenog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gramStart"/>
      <w:r>
        <w:rPr>
          <w:rFonts w:ascii="Arial" w:hAnsi="Arial" w:cs="Arial"/>
          <w:color w:val="666666"/>
          <w:sz w:val="30"/>
          <w:szCs w:val="30"/>
        </w:rPr>
        <w:t>a</w:t>
      </w:r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opet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metafore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alegorije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veoma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poetičnom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simboličnom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pomalo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tajnovitom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Pravo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značenje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jasno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izraženo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duboko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skriveno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njenom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izrazu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. Ova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poezija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dovoljno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intrige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materijala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promišljanje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ali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odgovori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tražimo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čitajući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nisu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nedokučivi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  <w:proofErr w:type="spellStart"/>
      <w:r>
        <w:rPr>
          <w:rFonts w:ascii="Arial" w:hAnsi="Arial" w:cs="Arial"/>
          <w:color w:val="666666"/>
          <w:sz w:val="30"/>
          <w:szCs w:val="30"/>
        </w:rPr>
        <w:t>Misticizam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koji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prevladava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atmosferi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pesme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čini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još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zanimljivijom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a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ipak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čitaoc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može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se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poistoveti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color w:val="666666"/>
          <w:sz w:val="30"/>
          <w:szCs w:val="30"/>
        </w:rPr>
        <w:t>sa</w:t>
      </w:r>
      <w:proofErr w:type="spellEnd"/>
      <w:proofErr w:type="gram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svakih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stihom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pogotovo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ako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je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sam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nekada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u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životu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bio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zaljubljen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ili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strastven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prema</w:t>
      </w:r>
      <w:proofErr w:type="spellEnd"/>
      <w:r>
        <w:rPr>
          <w:rFonts w:ascii="Arial" w:hAnsi="Arial" w:cs="Arial"/>
          <w:color w:val="666666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666666"/>
          <w:sz w:val="30"/>
          <w:szCs w:val="30"/>
        </w:rPr>
        <w:t>nečemu</w:t>
      </w:r>
      <w:proofErr w:type="spellEnd"/>
      <w:r>
        <w:rPr>
          <w:rFonts w:ascii="Arial" w:hAnsi="Arial" w:cs="Arial"/>
          <w:color w:val="666666"/>
          <w:sz w:val="30"/>
          <w:szCs w:val="30"/>
        </w:rPr>
        <w:t>.</w:t>
      </w:r>
    </w:p>
    <w:p w:rsidR="00665C26" w:rsidRDefault="00665C26" w:rsidP="00665C26">
      <w:pPr>
        <w:pStyle w:val="NormalWeb"/>
        <w:shd w:val="clear" w:color="auto" w:fill="FFFFFF"/>
        <w:spacing w:before="0" w:beforeAutospacing="0" w:after="435" w:afterAutospacing="0"/>
        <w:rPr>
          <w:rFonts w:ascii="Arial" w:hAnsi="Arial" w:cs="Arial"/>
          <w:color w:val="666666"/>
          <w:sz w:val="30"/>
          <w:szCs w:val="30"/>
        </w:rPr>
      </w:pPr>
    </w:p>
    <w:p w:rsidR="00665C26" w:rsidRPr="00665C26" w:rsidRDefault="00665C26" w:rsidP="0049376E">
      <w:pPr>
        <w:pStyle w:val="normal0"/>
        <w:jc w:val="both"/>
        <w:rPr>
          <w:rFonts w:ascii="Helvetica" w:hAnsi="Helvetica" w:cs="Helvetica"/>
          <w:i/>
          <w:iCs/>
          <w:color w:val="212121"/>
          <w:sz w:val="27"/>
          <w:szCs w:val="27"/>
          <w:shd w:val="clear" w:color="auto" w:fill="E5E5E5"/>
          <w:lang w:val="en-US"/>
        </w:rPr>
      </w:pPr>
    </w:p>
    <w:sectPr w:rsidR="00665C26" w:rsidRPr="00665C26" w:rsidSect="00FD31FC">
      <w:pgSz w:w="12240" w:h="15840" w:orient="landscape"/>
      <w:pgMar w:top="540" w:right="851" w:bottom="360" w:left="1325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EA" w:rsidRDefault="000709EA" w:rsidP="00F14FEA">
      <w:r>
        <w:separator/>
      </w:r>
    </w:p>
  </w:endnote>
  <w:endnote w:type="continuationSeparator" w:id="0">
    <w:p w:rsidR="000709EA" w:rsidRDefault="000709EA" w:rsidP="00F1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EA" w:rsidRDefault="000709EA" w:rsidP="00F14FEA">
      <w:r>
        <w:separator/>
      </w:r>
    </w:p>
  </w:footnote>
  <w:footnote w:type="continuationSeparator" w:id="0">
    <w:p w:rsidR="000709EA" w:rsidRDefault="000709EA" w:rsidP="00F14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4D"/>
    <w:multiLevelType w:val="hybridMultilevel"/>
    <w:tmpl w:val="B0FAE2E2"/>
    <w:lvl w:ilvl="0" w:tplc="2B5CE1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9B21DC3"/>
    <w:multiLevelType w:val="hybridMultilevel"/>
    <w:tmpl w:val="E5C67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260"/>
    <w:multiLevelType w:val="hybridMultilevel"/>
    <w:tmpl w:val="E4286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2EF3"/>
    <w:multiLevelType w:val="hybridMultilevel"/>
    <w:tmpl w:val="C4DA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85DBE"/>
    <w:multiLevelType w:val="hybridMultilevel"/>
    <w:tmpl w:val="DB84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632"/>
    <w:multiLevelType w:val="hybridMultilevel"/>
    <w:tmpl w:val="4D9CF312"/>
    <w:lvl w:ilvl="0" w:tplc="F734450C">
      <w:start w:val="1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56A953F5"/>
    <w:multiLevelType w:val="hybridMultilevel"/>
    <w:tmpl w:val="CDE6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C86"/>
    <w:multiLevelType w:val="hybridMultilevel"/>
    <w:tmpl w:val="C6A08676"/>
    <w:lvl w:ilvl="0" w:tplc="94D052CC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40404"/>
    <w:multiLevelType w:val="hybridMultilevel"/>
    <w:tmpl w:val="5DF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36FF1"/>
    <w:multiLevelType w:val="hybridMultilevel"/>
    <w:tmpl w:val="3C6E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333AB"/>
    <w:multiLevelType w:val="hybridMultilevel"/>
    <w:tmpl w:val="D716FDDE"/>
    <w:lvl w:ilvl="0" w:tplc="50265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7749A"/>
    <w:multiLevelType w:val="hybridMultilevel"/>
    <w:tmpl w:val="DAFA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4FEA"/>
    <w:rsid w:val="00003511"/>
    <w:rsid w:val="000105BF"/>
    <w:rsid w:val="0003554B"/>
    <w:rsid w:val="000455DF"/>
    <w:rsid w:val="00052F45"/>
    <w:rsid w:val="000709EA"/>
    <w:rsid w:val="00080098"/>
    <w:rsid w:val="000A0ADC"/>
    <w:rsid w:val="000B680A"/>
    <w:rsid w:val="000C5EEC"/>
    <w:rsid w:val="000E067B"/>
    <w:rsid w:val="00105AAD"/>
    <w:rsid w:val="00121AF3"/>
    <w:rsid w:val="00133B36"/>
    <w:rsid w:val="0017387A"/>
    <w:rsid w:val="00187F40"/>
    <w:rsid w:val="0019090A"/>
    <w:rsid w:val="001B0CCF"/>
    <w:rsid w:val="001B6C71"/>
    <w:rsid w:val="001C5055"/>
    <w:rsid w:val="002212BC"/>
    <w:rsid w:val="00225583"/>
    <w:rsid w:val="00233C6E"/>
    <w:rsid w:val="0024287D"/>
    <w:rsid w:val="002501A7"/>
    <w:rsid w:val="00273A0F"/>
    <w:rsid w:val="0027525C"/>
    <w:rsid w:val="002B30AD"/>
    <w:rsid w:val="002D45C1"/>
    <w:rsid w:val="002D6E03"/>
    <w:rsid w:val="002E25AD"/>
    <w:rsid w:val="002E282C"/>
    <w:rsid w:val="00320292"/>
    <w:rsid w:val="00386145"/>
    <w:rsid w:val="003910C9"/>
    <w:rsid w:val="0039394C"/>
    <w:rsid w:val="00394381"/>
    <w:rsid w:val="00397AA0"/>
    <w:rsid w:val="003B6467"/>
    <w:rsid w:val="003D66B4"/>
    <w:rsid w:val="003F24B5"/>
    <w:rsid w:val="00400407"/>
    <w:rsid w:val="004531CC"/>
    <w:rsid w:val="00491CCA"/>
    <w:rsid w:val="0049376E"/>
    <w:rsid w:val="004C3D4A"/>
    <w:rsid w:val="004E3895"/>
    <w:rsid w:val="004F3502"/>
    <w:rsid w:val="00500817"/>
    <w:rsid w:val="00503305"/>
    <w:rsid w:val="005065DD"/>
    <w:rsid w:val="00513DCA"/>
    <w:rsid w:val="0055118E"/>
    <w:rsid w:val="0055551D"/>
    <w:rsid w:val="00562B9F"/>
    <w:rsid w:val="00611430"/>
    <w:rsid w:val="006649B2"/>
    <w:rsid w:val="0066557A"/>
    <w:rsid w:val="00665C26"/>
    <w:rsid w:val="00692C18"/>
    <w:rsid w:val="00695BC7"/>
    <w:rsid w:val="006E34E1"/>
    <w:rsid w:val="006E3A6A"/>
    <w:rsid w:val="006F5A58"/>
    <w:rsid w:val="00711ECA"/>
    <w:rsid w:val="00720FA1"/>
    <w:rsid w:val="007551D3"/>
    <w:rsid w:val="00761FF7"/>
    <w:rsid w:val="007A55C5"/>
    <w:rsid w:val="007B3A70"/>
    <w:rsid w:val="007D2763"/>
    <w:rsid w:val="00804C4C"/>
    <w:rsid w:val="00825280"/>
    <w:rsid w:val="00877406"/>
    <w:rsid w:val="008B3284"/>
    <w:rsid w:val="008C04E8"/>
    <w:rsid w:val="008C0BE3"/>
    <w:rsid w:val="008D639A"/>
    <w:rsid w:val="0092690D"/>
    <w:rsid w:val="00956FA2"/>
    <w:rsid w:val="00985C5A"/>
    <w:rsid w:val="009933CC"/>
    <w:rsid w:val="009E3AF0"/>
    <w:rsid w:val="009F4A65"/>
    <w:rsid w:val="00A40478"/>
    <w:rsid w:val="00A4361B"/>
    <w:rsid w:val="00A53D0D"/>
    <w:rsid w:val="00A84211"/>
    <w:rsid w:val="00A87565"/>
    <w:rsid w:val="00AB654B"/>
    <w:rsid w:val="00AD07F3"/>
    <w:rsid w:val="00AE05D8"/>
    <w:rsid w:val="00AF0736"/>
    <w:rsid w:val="00B10640"/>
    <w:rsid w:val="00B2070D"/>
    <w:rsid w:val="00B22246"/>
    <w:rsid w:val="00B41009"/>
    <w:rsid w:val="00B539DD"/>
    <w:rsid w:val="00BC2143"/>
    <w:rsid w:val="00BC695D"/>
    <w:rsid w:val="00BF1759"/>
    <w:rsid w:val="00C308F2"/>
    <w:rsid w:val="00C40EAC"/>
    <w:rsid w:val="00C7265F"/>
    <w:rsid w:val="00C8483E"/>
    <w:rsid w:val="00D02B37"/>
    <w:rsid w:val="00D24452"/>
    <w:rsid w:val="00D30EBB"/>
    <w:rsid w:val="00D32464"/>
    <w:rsid w:val="00D358A6"/>
    <w:rsid w:val="00D47D09"/>
    <w:rsid w:val="00D56BB9"/>
    <w:rsid w:val="00D64831"/>
    <w:rsid w:val="00D9727C"/>
    <w:rsid w:val="00DD6276"/>
    <w:rsid w:val="00DF6E4A"/>
    <w:rsid w:val="00E0685E"/>
    <w:rsid w:val="00E31EA5"/>
    <w:rsid w:val="00E3791B"/>
    <w:rsid w:val="00E9730F"/>
    <w:rsid w:val="00EA0C59"/>
    <w:rsid w:val="00EC5AC1"/>
    <w:rsid w:val="00ED2311"/>
    <w:rsid w:val="00EE4980"/>
    <w:rsid w:val="00F0031C"/>
    <w:rsid w:val="00F14FEA"/>
    <w:rsid w:val="00F17538"/>
    <w:rsid w:val="00FA087E"/>
    <w:rsid w:val="00FC71F5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AAD"/>
  </w:style>
  <w:style w:type="paragraph" w:styleId="Heading1">
    <w:name w:val="heading 1"/>
    <w:basedOn w:val="normal0"/>
    <w:next w:val="normal0"/>
    <w:rsid w:val="00F14F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4FEA"/>
    <w:pPr>
      <w:keepNext/>
      <w:spacing w:before="360" w:after="60"/>
      <w:jc w:val="both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F14F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4F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4F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4F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4FEA"/>
  </w:style>
  <w:style w:type="paragraph" w:styleId="Title">
    <w:name w:val="Title"/>
    <w:basedOn w:val="normal0"/>
    <w:next w:val="normal0"/>
    <w:rsid w:val="00F14FE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4F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14FE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1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5C2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665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94CD-1C91-4D45-9C6A-48D67A00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2020-12-14T07:25:00Z</dcterms:created>
  <dcterms:modified xsi:type="dcterms:W3CDTF">2020-12-14T07:25:00Z</dcterms:modified>
</cp:coreProperties>
</file>