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C" w:rsidRPr="00A16A2F" w:rsidRDefault="002937AE" w:rsidP="002937AE">
      <w:pPr>
        <w:ind w:left="-709"/>
        <w:rPr>
          <w:b/>
        </w:rPr>
      </w:pPr>
      <w:r>
        <w:rPr>
          <w:b/>
        </w:rPr>
        <w:t xml:space="preserve">                         </w:t>
      </w:r>
      <w:bookmarkStart w:id="0" w:name="_GoBack"/>
      <w:bookmarkEnd w:id="0"/>
      <w:r w:rsidR="00750E92" w:rsidRPr="00A16A2F">
        <w:rPr>
          <w:b/>
        </w:rPr>
        <w:t>БАРОКНЕ ТЕНДЕНЦИЈЕ У СРПСКОЈ КЊИЖЕВНОСТИ</w:t>
      </w:r>
    </w:p>
    <w:tbl>
      <w:tblPr>
        <w:tblW w:w="1018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957400" w:rsidTr="004779B9">
        <w:trPr>
          <w:trHeight w:val="20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0" w:rsidRPr="00C534C4" w:rsidRDefault="009574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400" w:rsidRDefault="009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0" w:rsidRPr="00C534C4" w:rsidRDefault="00957400" w:rsidP="00C5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400" w:rsidRDefault="00957400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ренесансе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умногоме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појаве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супротне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ренесанси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XVI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епоху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1570.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1670.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хуманизам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ренесанса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Италији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7400" w:rsidRDefault="00957400" w:rsidP="002A2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400" w:rsidRDefault="00957400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Књижевност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најчешће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религиозности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мистицизму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наглашавању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вредности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владавине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католичке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противреформације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Одлике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наглашено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украшавање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прекомерност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гомилање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претеривање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карактеризацијама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тајанствено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парадоксално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супротност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ренесансној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тежњи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јасноћом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излагању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7400" w:rsidRDefault="00957400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књижевне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957400" w:rsidRDefault="009574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лирика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‒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разноврсност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версификацији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парадокса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57400" w:rsidRDefault="009574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епска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поезија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Гундулић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одликује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наглашеном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религиозношћу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особитом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симболиком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57400" w:rsidRDefault="009574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популарност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пикарски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400" w:rsidRDefault="009574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драма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пасторала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57400" w:rsidTr="00A16A2F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0" w:rsidRPr="00962F53" w:rsidRDefault="009574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57400" w:rsidRDefault="009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0" w:rsidRPr="00EF4884" w:rsidRDefault="00957400" w:rsidP="00EF4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400" w:rsidRDefault="0095740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400" w:rsidRDefault="00EF4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Oдликe</w:t>
            </w:r>
            <w:proofErr w:type="spellEnd"/>
            <w:r w:rsidR="00957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7400">
              <w:rPr>
                <w:rFonts w:ascii="Times New Roman" w:hAnsi="Times New Roman"/>
                <w:b/>
                <w:sz w:val="24"/>
                <w:szCs w:val="24"/>
              </w:rPr>
              <w:t>српског</w:t>
            </w:r>
            <w:proofErr w:type="spellEnd"/>
            <w:r w:rsidR="00957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7400">
              <w:rPr>
                <w:rFonts w:ascii="Times New Roman" w:hAnsi="Times New Roman"/>
                <w:b/>
                <w:sz w:val="24"/>
                <w:szCs w:val="24"/>
              </w:rPr>
              <w:t>барока</w:t>
            </w:r>
            <w:proofErr w:type="spellEnd"/>
            <w:r w:rsidR="00957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400" w:rsidRDefault="00957400">
            <w:pPr>
              <w:numPr>
                <w:ilvl w:val="0"/>
                <w:numId w:val="4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Српски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првенствено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утицајем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светогораца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украјинског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долазио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дубровачке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Одликују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разуђеност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метафоричност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алегоричност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религиозност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варљивости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пролазности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подељености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човеку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обитава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нечастиви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китњасти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утицај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мистицизма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рационалистичких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српски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Најизразитији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Венцловић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400" w:rsidRDefault="00957400">
            <w:p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400" w:rsidRDefault="0092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Венцловић</w:t>
            </w:r>
            <w:proofErr w:type="spellEnd"/>
            <w:r w:rsidR="00957400">
              <w:rPr>
                <w:rFonts w:ascii="Times New Roman" w:hAnsi="Times New Roman"/>
                <w:sz w:val="24"/>
                <w:szCs w:val="24"/>
              </w:rPr>
              <w:t xml:space="preserve"> (1680‒1749). </w:t>
            </w:r>
          </w:p>
          <w:p w:rsidR="00957400" w:rsidRDefault="009574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Венцловић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стефанос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посрбљавање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презимена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јеромонах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градовима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XVIII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Ђур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Сентандреја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57400" w:rsidRDefault="009574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српскословенском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црквене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држао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цркви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Проповедаоницу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доживљавао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подстаћи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моралним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одговарају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принципима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просветитељски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сматрати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просветитељске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400" w:rsidRDefault="00957400" w:rsidP="00926DCF">
            <w:pPr>
              <w:spacing w:after="0" w:line="240" w:lineRule="auto"/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7400" w:rsidRDefault="009574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Венцловић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молитве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библијским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актуелно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моралистичко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сакупљао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пословице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загонетке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7400" w:rsidRPr="00606C83" w:rsidRDefault="00957400" w:rsidP="005E49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Венцловића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одаје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талентованог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приповедача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прилагођава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слушаоцима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убедљиво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обилују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мноштвом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="00606C83">
              <w:rPr>
                <w:rFonts w:ascii="Times New Roman" w:hAnsi="Times New Roman"/>
                <w:sz w:val="24"/>
                <w:szCs w:val="24"/>
              </w:rPr>
              <w:t>ементима</w:t>
            </w:r>
            <w:proofErr w:type="spellEnd"/>
            <w:r w:rsidR="00606C8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06C83"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 w:rsidR="00606C83">
              <w:rPr>
                <w:rFonts w:ascii="Times New Roman" w:hAnsi="Times New Roman"/>
                <w:sz w:val="24"/>
                <w:szCs w:val="24"/>
              </w:rPr>
              <w:t xml:space="preserve"> Г. С. </w:t>
            </w:r>
            <w:proofErr w:type="spellStart"/>
            <w:r w:rsidR="00606C83">
              <w:rPr>
                <w:rFonts w:ascii="Times New Roman" w:hAnsi="Times New Roman"/>
                <w:sz w:val="24"/>
                <w:szCs w:val="24"/>
              </w:rPr>
              <w:t>Венцловић</w:t>
            </w:r>
            <w:proofErr w:type="spellEnd"/>
            <w:r w:rsidR="00606C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C83" w:rsidRPr="005E49A5" w:rsidRDefault="00606C83" w:rsidP="005E49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1690.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засновали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организовали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верски,економски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400" w:rsidRDefault="00957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894" w:rsidRDefault="00957400" w:rsidP="005E49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9C5">
              <w:rPr>
                <w:rFonts w:ascii="Times New Roman" w:hAnsi="Times New Roman"/>
                <w:b/>
                <w:i/>
                <w:sz w:val="24"/>
                <w:szCs w:val="24"/>
              </w:rPr>
              <w:t>Црни</w:t>
            </w:r>
            <w:proofErr w:type="spellEnd"/>
            <w:r w:rsidRPr="009B19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19C5">
              <w:rPr>
                <w:rFonts w:ascii="Times New Roman" w:hAnsi="Times New Roman"/>
                <w:b/>
                <w:i/>
                <w:sz w:val="24"/>
                <w:szCs w:val="24"/>
              </w:rPr>
              <w:t>биво</w:t>
            </w:r>
            <w:proofErr w:type="spellEnd"/>
            <w:r w:rsidRPr="009B19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9B19C5">
              <w:rPr>
                <w:rFonts w:ascii="Times New Roman" w:hAnsi="Times New Roman"/>
                <w:b/>
                <w:i/>
                <w:sz w:val="24"/>
                <w:szCs w:val="24"/>
              </w:rPr>
              <w:t>срцу</w:t>
            </w:r>
            <w:proofErr w:type="spellEnd"/>
            <w:r w:rsidRPr="009B1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E0894" w:rsidRDefault="003E0894" w:rsidP="005E49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400" w:rsidRDefault="003E0894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Лирски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субјекат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пева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ђаволу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настанио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његовом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срцу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стално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894">
              <w:rPr>
                <w:rFonts w:ascii="Times New Roman" w:hAnsi="Times New Roman"/>
                <w:sz w:val="24"/>
                <w:szCs w:val="24"/>
              </w:rPr>
              <w:t>подстиче</w:t>
            </w:r>
            <w:proofErr w:type="spellEnd"/>
            <w:r w:rsidRPr="003E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400" w:rsidRPr="003E0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негативног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непредвидиво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спремно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</w:t>
            </w:r>
            <w:proofErr w:type="spellEnd"/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1.Наброј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карактеристике</w:t>
            </w:r>
            <w:proofErr w:type="spellEnd"/>
            <w:r w:rsidR="0021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2B38">
              <w:rPr>
                <w:rFonts w:ascii="Times New Roman" w:hAnsi="Times New Roman"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Г.С.Венцловић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103EC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3.Шта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Г.С.Венцловић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наведи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  <w:p w:rsidR="004103EC" w:rsidRPr="003E0894" w:rsidRDefault="004103EC" w:rsidP="005E4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4.Шта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“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истоименој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Г.С.Венцловића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57400" w:rsidTr="00A16A2F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0" w:rsidRDefault="00957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0" w:rsidRPr="00A16A2F" w:rsidRDefault="00957400" w:rsidP="00A16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7400" w:rsidRDefault="00957400" w:rsidP="00957400">
      <w:pPr>
        <w:rPr>
          <w:rFonts w:ascii="Times New Roman" w:eastAsia="Times New Roman" w:hAnsi="Times New Roman"/>
          <w:sz w:val="24"/>
          <w:szCs w:val="24"/>
        </w:rPr>
      </w:pPr>
    </w:p>
    <w:p w:rsidR="00957400" w:rsidRPr="00750E92" w:rsidRDefault="00957400"/>
    <w:sectPr w:rsidR="00957400" w:rsidRPr="00750E92" w:rsidSect="00293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FB" w:rsidRDefault="00AE35FB" w:rsidP="009B19C5">
      <w:pPr>
        <w:spacing w:after="0" w:line="240" w:lineRule="auto"/>
      </w:pPr>
      <w:r>
        <w:separator/>
      </w:r>
    </w:p>
  </w:endnote>
  <w:endnote w:type="continuationSeparator" w:id="0">
    <w:p w:rsidR="00AE35FB" w:rsidRDefault="00AE35FB" w:rsidP="009B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5" w:rsidRDefault="009B1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5" w:rsidRDefault="009B1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5" w:rsidRDefault="009B1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FB" w:rsidRDefault="00AE35FB" w:rsidP="009B19C5">
      <w:pPr>
        <w:spacing w:after="0" w:line="240" w:lineRule="auto"/>
      </w:pPr>
      <w:r>
        <w:separator/>
      </w:r>
    </w:p>
  </w:footnote>
  <w:footnote w:type="continuationSeparator" w:id="0">
    <w:p w:rsidR="00AE35FB" w:rsidRDefault="00AE35FB" w:rsidP="009B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5" w:rsidRDefault="009B1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693"/>
      <w:docPartObj>
        <w:docPartGallery w:val="Page Numbers (Top of Page)"/>
        <w:docPartUnique/>
      </w:docPartObj>
    </w:sdtPr>
    <w:sdtEndPr/>
    <w:sdtContent>
      <w:p w:rsidR="009B19C5" w:rsidRDefault="00AE35F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9C5" w:rsidRDefault="009B1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5" w:rsidRDefault="009B1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1C2"/>
    <w:multiLevelType w:val="hybridMultilevel"/>
    <w:tmpl w:val="78220E94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74863"/>
    <w:multiLevelType w:val="hybridMultilevel"/>
    <w:tmpl w:val="8ECCB72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130AD"/>
    <w:multiLevelType w:val="hybridMultilevel"/>
    <w:tmpl w:val="5608D14C"/>
    <w:lvl w:ilvl="0" w:tplc="24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15A38"/>
    <w:multiLevelType w:val="hybridMultilevel"/>
    <w:tmpl w:val="D32E3EA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13E66"/>
    <w:multiLevelType w:val="hybridMultilevel"/>
    <w:tmpl w:val="0A86FF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92"/>
    <w:rsid w:val="000A1C8D"/>
    <w:rsid w:val="00212B38"/>
    <w:rsid w:val="002937AE"/>
    <w:rsid w:val="002A27CB"/>
    <w:rsid w:val="003E0894"/>
    <w:rsid w:val="004103EC"/>
    <w:rsid w:val="004779B9"/>
    <w:rsid w:val="005E49A5"/>
    <w:rsid w:val="00606C83"/>
    <w:rsid w:val="006F5FFA"/>
    <w:rsid w:val="0071427E"/>
    <w:rsid w:val="00745100"/>
    <w:rsid w:val="00750E92"/>
    <w:rsid w:val="00926DCF"/>
    <w:rsid w:val="00957400"/>
    <w:rsid w:val="00962F53"/>
    <w:rsid w:val="009B19C5"/>
    <w:rsid w:val="00A16A2F"/>
    <w:rsid w:val="00AE35FB"/>
    <w:rsid w:val="00B3257A"/>
    <w:rsid w:val="00C2239C"/>
    <w:rsid w:val="00C534C4"/>
    <w:rsid w:val="00EF4884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C5"/>
  </w:style>
  <w:style w:type="paragraph" w:styleId="Footer">
    <w:name w:val="footer"/>
    <w:basedOn w:val="Normal"/>
    <w:link w:val="FooterChar"/>
    <w:uiPriority w:val="99"/>
    <w:semiHidden/>
    <w:unhideWhenUsed/>
    <w:rsid w:val="009B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C5"/>
  </w:style>
  <w:style w:type="paragraph" w:styleId="Footer">
    <w:name w:val="footer"/>
    <w:basedOn w:val="Normal"/>
    <w:link w:val="FooterChar"/>
    <w:uiPriority w:val="99"/>
    <w:semiHidden/>
    <w:unhideWhenUsed/>
    <w:rsid w:val="009B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4</cp:revision>
  <dcterms:created xsi:type="dcterms:W3CDTF">2020-09-09T07:49:00Z</dcterms:created>
  <dcterms:modified xsi:type="dcterms:W3CDTF">2020-09-09T07:50:00Z</dcterms:modified>
</cp:coreProperties>
</file>