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6" w:rsidRDefault="00D922F8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</w:t>
      </w:r>
      <w:r w:rsidRPr="00D922F8">
        <w:rPr>
          <w:b/>
          <w:sz w:val="32"/>
          <w:szCs w:val="32"/>
          <w:lang w:val="sr-Cyrl-RS"/>
        </w:rPr>
        <w:t xml:space="preserve">КАРАКТЕРИСТИКЕ ТКАНИНЕ </w:t>
      </w:r>
    </w:p>
    <w:p w:rsidR="001B1F5F" w:rsidRDefault="001B1F5F">
      <w:pPr>
        <w:rPr>
          <w:sz w:val="32"/>
          <w:szCs w:val="32"/>
          <w:lang w:val="sr-Cyrl-RS"/>
        </w:rPr>
      </w:pPr>
    </w:p>
    <w:p w:rsidR="00D922F8" w:rsidRDefault="00D922F8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 xml:space="preserve"> </w:t>
      </w:r>
      <w:r w:rsidRPr="00D922F8">
        <w:rPr>
          <w:sz w:val="32"/>
          <w:szCs w:val="32"/>
          <w:lang w:val="sr-Cyrl-RS"/>
        </w:rPr>
        <w:t>Да би тка</w:t>
      </w:r>
      <w:r>
        <w:rPr>
          <w:sz w:val="32"/>
          <w:szCs w:val="32"/>
          <w:lang w:val="sr-Cyrl-RS"/>
        </w:rPr>
        <w:t>нине током употребе и одржавања задржала своја својства неопходно је дефинисати параметре који је дефинишу.</w:t>
      </w:r>
    </w:p>
    <w:p w:rsidR="00D922F8" w:rsidRDefault="00D922F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Дефинисање параметара и конструкција саме тканине се може вршити </w:t>
      </w:r>
      <w:r w:rsidRPr="00D922F8">
        <w:rPr>
          <w:b/>
          <w:sz w:val="32"/>
          <w:szCs w:val="32"/>
          <w:lang w:val="sr-Cyrl-RS"/>
        </w:rPr>
        <w:t>компоновањем</w:t>
      </w:r>
      <w:r>
        <w:rPr>
          <w:sz w:val="32"/>
          <w:szCs w:val="32"/>
          <w:lang w:val="sr-Cyrl-RS"/>
        </w:rPr>
        <w:t xml:space="preserve"> и </w:t>
      </w:r>
      <w:r w:rsidRPr="00D922F8">
        <w:rPr>
          <w:b/>
          <w:sz w:val="32"/>
          <w:szCs w:val="32"/>
          <w:lang w:val="sr-Cyrl-RS"/>
        </w:rPr>
        <w:t>декомпоновањем</w:t>
      </w:r>
      <w:r>
        <w:rPr>
          <w:sz w:val="32"/>
          <w:szCs w:val="32"/>
          <w:lang w:val="sr-Cyrl-RS"/>
        </w:rPr>
        <w:t>.</w:t>
      </w:r>
    </w:p>
    <w:p w:rsidR="00D922F8" w:rsidRDefault="00D922F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055E72">
        <w:rPr>
          <w:sz w:val="32"/>
          <w:szCs w:val="32"/>
          <w:lang w:val="sr-Cyrl-RS"/>
        </w:rPr>
        <w:t>У оба случаја је неопходно познавање својстава влакана,као и технологије предења, ткања и оплемењивања.</w:t>
      </w:r>
    </w:p>
    <w:p w:rsidR="00055E72" w:rsidRDefault="00055E7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Компоновањем се на основу знања и искуства утврђују параметри неопходни за израду жељене тканине.</w:t>
      </w:r>
    </w:p>
    <w:p w:rsidR="008817AE" w:rsidRDefault="008817A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Декомпоновањем се на основу узорка тканине анализирањем утврђују параметри неопходни за израду исте такве тканине.</w:t>
      </w:r>
    </w:p>
    <w:p w:rsidR="001B1F5F" w:rsidRDefault="001B1F5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Карактеристике тканине које је неопходно утврдити методом декомпоновања су: лице тканине, правац основе и потке, преплетај тканине, врста оплемењивања, ...</w:t>
      </w:r>
    </w:p>
    <w:p w:rsidR="001B1F5F" w:rsidRDefault="001B1F5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Ширину тканине најчешће диктира њена намена.</w:t>
      </w:r>
    </w:p>
    <w:p w:rsidR="00D922F8" w:rsidRPr="00D922F8" w:rsidRDefault="00D922F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</w:p>
    <w:sectPr w:rsidR="00D922F8" w:rsidRPr="00D9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8"/>
    <w:rsid w:val="00055E72"/>
    <w:rsid w:val="001B1F5F"/>
    <w:rsid w:val="008817AE"/>
    <w:rsid w:val="00D922F8"/>
    <w:rsid w:val="00E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2020-12-06T17:56:00Z</cp:lastPrinted>
  <dcterms:created xsi:type="dcterms:W3CDTF">2020-12-06T17:17:00Z</dcterms:created>
  <dcterms:modified xsi:type="dcterms:W3CDTF">2020-12-06T17:56:00Z</dcterms:modified>
</cp:coreProperties>
</file>